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Областные меры социальной поддержки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проведением специальной военной операции на территориях ДНР, ЛНР, Запорожской и Херсонской областей  и Украины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единовременные выплаты</w:t>
      </w:r>
      <w:r>
        <w:rPr>
          <w:rFonts w:cs="Times New Roman" w:ascii="Times New Roman" w:hAnsi="Times New Roman"/>
          <w:sz w:val="28"/>
          <w:szCs w:val="28"/>
        </w:rPr>
        <w:t xml:space="preserve"> в связи с проведением специальной военной операции на территориях Донецкой и Луганской Народных Республик, Запорожской и Херсонской областей и Украины: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военнослужащим (в том числе уволенным), мобилизованным, командированным лицам (в том числе уволенным), волонтёрам, добровольцам, получившим ранение, контузию, увечье, — 300 тысяч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военнослужащим (в том числе уволенным), мобилизованным, командированным лицам (в том числе уволенным), волонтёрам, добровольцам, ставшим инвалидами вследствие ранения, контузии, увечья или заболевания, — 500 тысяч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членам семей погибших (умерших) военнослужащих, мобилизованных, добровольцев — 1 миллион рублей на семью;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членам семей погибших (умерших) командированных лиц, волонтёров — 200 тысяч рублей каждому из членов семьи;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батальонах «Южный Урал»  и «Южноуралец», формируемых в Челябинской области для последующего участия в проведении специальной военной операции, – 2 тысяч рублей           в сутки за период со дня заключения ими контракта с Министерством обороны Российской Федерации для прохождения военной службы                       в батальонах и по день завершения периода участия в проведении боевого слаживания батальонов;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батальонах «Южный Урал»  и «Южноуралец», формируемых в Челябинской области для последующего участия в проведении специальной военной операции, – 150 тысяч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мобилизованных граждан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50 тысяч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20 тысяч рублей на каждог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 ребенка;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бесплатное социальное обслуживание на дому пожилых членов семьи,                    а также инвалидов 1 и 2 групп;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внеочередное предоставление мест в стационарных учреждениях социального обслуживания членам семьи, признанным нуждающимися                 в стационарном обслуживании;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бесплатные путевки в загородные лагеря для детей мобилизованных граждан до 18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Льготы при назначении социальных пособий и выплат семьям мобилизованных граждан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Доходы мобилизованных граждан не учитываются при оценке нуждаемости их семей для получения мер социальной поддержки (государственной социальной помощи в виде социального контракта и единовременного социального пособия, ежемесячной денежной выплаты на второго ребенка, ежемесячного пособия в связи с рождением и воспитанием ребенка). При этом, если до мобилизации гражданин не работал и семье ранее было отказано по правилу нулевого дохода, то семья сможет обратиться вновь – отсутствие доходов у мобилизованного гражданина не будет основанием для применения правила нулевого дохода.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граждан, заключивших контракт              с Министерством обороны РФ для прохождения военной службы                       с 21 сентября 2022 года по 31 декабря 2024 года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225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на детей в размере 20 тысяч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добровольцам, поступившим                    в добровольческие формирования в период с 24 февраля 2022 года по 31 декабря 2024 года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50 тысяч рублей (выплата может быть предоставлена самим гражданам, поступившими в добровольческий отряд, либо их супругам, а при отсутствии супругов – одному из родителей);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на детей в размере 20 тысяч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гражданам, призванным на военную службу по призыву военными комиссариатами Челябинской области                       и заключившим в период прохождения военной службы по призыву, но не ранее 21 сентября 2022 года и не позднее 31 декабря 2024 года, контракт                с Министерством обороны Российской Федерации для прохождения военной службы: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225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на детей в размере 20 тысяч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гражданам, призванным на военную службу по призыву военными комиссариатами иных субъектов Российской Федерации, заключившим в период прохождения военной службы по призыву, но не ранее 21 сентября 2022 года и не позднее 31 декабря 2024 года, контракт с Министерством обороны Российской Федерации                          и проходящим военную службу в войсковых частях Министерства обороны Российской Федерации, дислоцирующихся на территории Челябинской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225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гражданам Российской Федерации, призванным на военную службу по мобилизации военными комиссариатами Челябинской области и заключившими в период прохождения военной службы по мобилизации, но не позднее 31 декабря 2024 года, контракт                  с Министерством обороны Российской Федерации для прохождения военной службы: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225 тысяч рублей (выплата может быть предоставлена самим гражданам).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социальной поддержки гражданам Российской Федерации, заключившим в период с 21 сентября 2022 года по 31 декабря 2024 года                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(формируемых) подразделениях Федеральной службы войск национальной гвардии Российской Федерации для участия в специальной военной операции: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в размере 225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единовременная выплата на детей в размере 20 тысяч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военнослужащим предоставляется, если обращение за единовременной выплатой последовало до истечения двух лет со дня окончания прохождения ими военной службы.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Телефоны управлений социальной защиты населения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Челябинска: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Калининское 790 67 92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Курчатовское 731 51 91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Ленинское 274 43 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Металлургическое 735 8476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Советское 261 82 25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Тракторозаводское 243 28 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Центральное 263 49 73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Подробная информация об областных мерах социальной поддержки участников специальной военной операции и членов их семей размещена            на сайте Министерства социальных отношений Челябинской области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https://minsoc.gov74.ru/sx.htm?_pageId=10898107@cmsSitePage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Дополнительные меры социальной поддержки в виде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единовременн</w:t>
      </w:r>
      <w:r>
        <w:rPr>
          <w:rFonts w:cs="Times New Roman" w:ascii="Times New Roman" w:hAnsi="Times New Roman"/>
          <w:sz w:val="28"/>
          <w:szCs w:val="28"/>
          <w:u w:val="single"/>
        </w:rPr>
        <w:t>ой социальной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выплат</w:t>
      </w:r>
      <w:r>
        <w:rPr>
          <w:rFonts w:cs="Times New Roman" w:ascii="Times New Roman" w:hAnsi="Times New Roman"/>
          <w:sz w:val="28"/>
          <w:szCs w:val="28"/>
          <w:u w:val="single"/>
        </w:rPr>
        <w:t>ы на установку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внутридомово</w:t>
      </w:r>
      <w:r>
        <w:rPr>
          <w:rFonts w:cs="Times New Roman" w:ascii="Times New Roman" w:hAnsi="Times New Roman"/>
          <w:sz w:val="28"/>
          <w:szCs w:val="28"/>
          <w:u w:val="single"/>
        </w:rPr>
        <w:t>го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газово</w:t>
      </w:r>
      <w:r>
        <w:rPr>
          <w:rFonts w:cs="Times New Roman" w:ascii="Times New Roman" w:hAnsi="Times New Roman"/>
          <w:sz w:val="28"/>
          <w:szCs w:val="28"/>
          <w:u w:val="single"/>
        </w:rPr>
        <w:t>го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оборудовани</w:t>
      </w:r>
      <w:r>
        <w:rPr>
          <w:rFonts w:cs="Times New Roman" w:ascii="Times New Roman" w:hAnsi="Times New Roman"/>
          <w:sz w:val="28"/>
          <w:szCs w:val="28"/>
          <w:u w:val="single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предусмотрены для: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семей граждан РФ, призванных на военную службу по мобилизации;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семей граждан РФ, заключивших </w:t>
      </w:r>
      <w:r>
        <w:rPr>
          <w:rFonts w:cs="Times New Roman" w:ascii="Times New Roman" w:hAnsi="Times New Roman"/>
          <w:sz w:val="28"/>
          <w:szCs w:val="28"/>
          <w:u w:val="none"/>
        </w:rPr>
        <w:t>контракт с Министерством обороны РФ для прохождения военной службы с 21 сентября 2022 года по 31 декабря 2024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- семей граждан РФ, заключивших контракт с Министерством обороны РФ для прохождения военной службы в батальонах «Южный Урал»                               и «Южноуралец»;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- семей военнослужащих, лиц, проходивших службу в войсках национальной гвардии РФ и имевших специальное звание полиции, погибших (умерших)             в результате участия в специальной военной операции либо умерших                     до истечения одного года со дня их увольнения с военной службы вследствие увечья (ранения, травмы, контузии)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или заболевания, полученных ими                   в результате участия в  </w:t>
      </w:r>
      <w:r>
        <w:rPr>
          <w:rFonts w:cs="Times New Roman" w:ascii="Times New Roman" w:hAnsi="Times New Roman"/>
          <w:sz w:val="28"/>
          <w:szCs w:val="28"/>
          <w:u w:val="none"/>
        </w:rPr>
        <w:t>специальной военной операции.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диновременная выплата на приобретение внутридомового газового оборудования и оплату работ по его установке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предоставляется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в размере </w:t>
      </w:r>
      <w:r>
        <w:rPr>
          <w:rFonts w:cs="Times New Roman" w:ascii="Times New Roman" w:hAnsi="Times New Roman"/>
          <w:sz w:val="28"/>
          <w:szCs w:val="28"/>
          <w:u w:val="none"/>
        </w:rPr>
        <w:t>фактической стоимости, но не более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200 тысяч рублей                                   (важно: </w:t>
      </w:r>
      <w:r>
        <w:rPr>
          <w:rFonts w:cs="Times New Roman" w:ascii="Times New Roman" w:hAnsi="Times New Roman"/>
          <w:sz w:val="28"/>
          <w:szCs w:val="28"/>
          <w:u w:val="none"/>
        </w:rPr>
        <w:t>военнослужащие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или члены (один из членов) их семей должны быть собственниками (собственником) жилых помещений и зарегистрированы             в этом жилом помещении).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Обращаться в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МБУ «Комплексный центр социального обслуживания населения по Курчатовскому району города Челябинска».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Телефон: 8 (351) 225-23-60,  8 (351) 225-23-62.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Областные меры поддержки в части получения образования и обучения: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Денежная компенсация стоимости обучения в государственных и частных колледжах и техникумах в размере до 100% от стоимости, установленной договором об оказании платных образовательных услуг, но не более 70 050 рублей за учебный год. Студентам государственных колледжей и техникумов необходимо обращаться по месту учебы, студентам частных образовательных организаций – в Министерство образования и науки Челябинской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Ежемесячная денежная компенсация родительской платы за детский сад               в размере 100%. Необходимо обращаться в дошкольное образовательное учреждение.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бесплатного двух разового горячего питания в школах учащимся с 5 по 11 класс, а также студентам государственных                         и муниципальных колледжей и техникумов из расчета 148,00  рублей в день на человека. Необходимо обращаться по месту учебы.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горячей линии: 8 (351) 263-67-62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951b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soc.gov74.ru/sx.htm?_pageId=10898107@cmsSitePag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LibreOffice/7.2.7.2$Linux_X86_64 LibreOffice_project/20$Build-2</Application>
  <AppVersion>15.0000</AppVersion>
  <Pages>5</Pages>
  <Words>1210</Words>
  <Characters>7994</Characters>
  <CharactersWithSpaces>9566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2023-04-06T09:24:00Z</dcterms:created>
  <dc:creator>User</dc:creator>
  <dc:description/>
  <dc:language>ru-RU</dc:language>
  <cp:lastModifiedBy/>
  <dcterms:modified xsi:type="dcterms:W3CDTF">2024-02-09T15:36:01Z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